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A3" w:rsidRDefault="00544FA3" w:rsidP="00544FA3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Особливості вивчення </w:t>
      </w:r>
      <w:r>
        <w:rPr>
          <w:b/>
          <w:sz w:val="28"/>
          <w:szCs w:val="28"/>
          <w:lang w:val="uk-UA"/>
        </w:rPr>
        <w:t>інформатики в 4 класі</w:t>
      </w:r>
      <w:r>
        <w:rPr>
          <w:b/>
          <w:sz w:val="28"/>
          <w:szCs w:val="28"/>
          <w:lang w:val="uk-UA"/>
        </w:rPr>
        <w:t xml:space="preserve"> </w:t>
      </w:r>
    </w:p>
    <w:p w:rsidR="00544FA3" w:rsidRPr="0081796B" w:rsidRDefault="00544FA3" w:rsidP="00544FA3">
      <w:pPr>
        <w:ind w:firstLine="708"/>
        <w:jc w:val="center"/>
        <w:rPr>
          <w:b/>
          <w:sz w:val="28"/>
          <w:szCs w:val="28"/>
          <w:lang w:val="uk-UA"/>
        </w:rPr>
      </w:pPr>
      <w:r w:rsidRPr="0081796B">
        <w:rPr>
          <w:b/>
          <w:sz w:val="28"/>
          <w:szCs w:val="28"/>
          <w:lang w:val="uk-UA"/>
        </w:rPr>
        <w:t>у загальноосвітніх навчальних закладах</w:t>
      </w:r>
    </w:p>
    <w:p w:rsidR="00544FA3" w:rsidRDefault="00544FA3" w:rsidP="00544FA3">
      <w:pPr>
        <w:snapToGrid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1796B">
        <w:rPr>
          <w:b/>
          <w:sz w:val="28"/>
          <w:szCs w:val="28"/>
          <w:lang w:val="uk-UA"/>
        </w:rPr>
        <w:t>у 2015/2016 навчальному роц</w:t>
      </w:r>
      <w:r>
        <w:rPr>
          <w:b/>
          <w:sz w:val="28"/>
          <w:szCs w:val="28"/>
          <w:lang w:val="uk-UA"/>
        </w:rPr>
        <w:t>і</w:t>
      </w:r>
    </w:p>
    <w:p w:rsidR="006460BF" w:rsidRPr="006460BF" w:rsidRDefault="006460BF" w:rsidP="006460BF">
      <w:pPr>
        <w:snapToGri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6460BF" w:rsidRPr="006460BF" w:rsidRDefault="006460BF" w:rsidP="006460BF">
      <w:pPr>
        <w:snapToGri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460BF">
        <w:rPr>
          <w:color w:val="000000"/>
          <w:sz w:val="28"/>
          <w:szCs w:val="28"/>
          <w:lang w:val="uk-UA"/>
        </w:rPr>
        <w:t xml:space="preserve">При плануванні роботи з </w:t>
      </w:r>
      <w:r w:rsidRPr="006460BF">
        <w:rPr>
          <w:b/>
          <w:color w:val="000000"/>
          <w:sz w:val="28"/>
          <w:szCs w:val="28"/>
          <w:lang w:val="uk-UA"/>
        </w:rPr>
        <w:t>інформатики</w:t>
      </w:r>
      <w:r w:rsidRPr="006460BF">
        <w:rPr>
          <w:color w:val="000000"/>
          <w:sz w:val="28"/>
          <w:szCs w:val="28"/>
          <w:lang w:val="uk-UA"/>
        </w:rPr>
        <w:t xml:space="preserve"> у </w:t>
      </w:r>
      <w:r w:rsidRPr="00B24C70">
        <w:rPr>
          <w:b/>
          <w:color w:val="000000"/>
          <w:sz w:val="28"/>
          <w:szCs w:val="28"/>
          <w:lang w:val="uk-UA"/>
        </w:rPr>
        <w:t>4 класі</w:t>
      </w:r>
      <w:r w:rsidRPr="006460BF">
        <w:rPr>
          <w:color w:val="000000"/>
          <w:sz w:val="28"/>
          <w:szCs w:val="28"/>
          <w:lang w:val="uk-UA"/>
        </w:rPr>
        <w:t xml:space="preserve"> вчителю необхідно звернути ув</w:t>
      </w:r>
      <w:bookmarkStart w:id="0" w:name="_GoBack"/>
      <w:bookmarkEnd w:id="0"/>
      <w:r w:rsidRPr="006460BF">
        <w:rPr>
          <w:color w:val="000000"/>
          <w:sz w:val="28"/>
          <w:szCs w:val="28"/>
          <w:lang w:val="uk-UA"/>
        </w:rPr>
        <w:t xml:space="preserve">агу не тільки на зміст навчального матеріалу, який було розвантажено, а й на державні вимоги до рівня загальноосвітньої підготовки учнів, які уточнено </w:t>
      </w:r>
      <w:r w:rsidRPr="006460BF">
        <w:rPr>
          <w:sz w:val="28"/>
          <w:szCs w:val="28"/>
          <w:lang w:val="uk-UA"/>
        </w:rPr>
        <w:t>з метою запобігання надмірного контролю</w:t>
      </w:r>
      <w:r w:rsidRPr="006460BF">
        <w:rPr>
          <w:color w:val="000000"/>
          <w:sz w:val="28"/>
          <w:szCs w:val="28"/>
          <w:lang w:val="uk-UA"/>
        </w:rPr>
        <w:t xml:space="preserve">. </w:t>
      </w:r>
    </w:p>
    <w:p w:rsidR="006460BF" w:rsidRPr="006460BF" w:rsidRDefault="006460BF" w:rsidP="006460BF">
      <w:pPr>
        <w:snapToGri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460BF">
        <w:rPr>
          <w:color w:val="000000"/>
          <w:sz w:val="28"/>
          <w:szCs w:val="28"/>
          <w:lang w:val="uk-UA"/>
        </w:rPr>
        <w:t>Звертаємо увагу на те що, тема «Графічний редактор» є повторенням і закріпленням аналогічної теми, що вивчалася в 2-му класі, тому доцільно вивчати цю тему в 4-му класі на основі іншого графічного редактора.</w:t>
      </w:r>
    </w:p>
    <w:p w:rsidR="006460BF" w:rsidRPr="006460BF" w:rsidRDefault="006460BF" w:rsidP="006460BF">
      <w:pPr>
        <w:snapToGri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460BF">
        <w:rPr>
          <w:color w:val="000000"/>
          <w:sz w:val="28"/>
          <w:szCs w:val="28"/>
          <w:lang w:val="uk-UA"/>
        </w:rPr>
        <w:t>Під час вивчення теми «Безпека дітей в Інтернеті» необхідно передбачити детальне ознайомлення учнів із правилами безпечної роботи в Інтернеті в процесі пошуку інформації, а також під час різноманітних Інтернет-спілкувань. Під час вивчення цієї теми доцільно проводити обговорення ситуацій, що можуть виникнути під час роботи в Інтернеті, використовувати різноманітні рольові ігри та ін. Водночас у програмі передбачено ознайомлення учнів з Інтернет-ресурсами, які вони можуть використати в своїй навчальній діяльності у процесі вивчення різних предметів, під час проведення міні-досліджень тощо.</w:t>
      </w:r>
    </w:p>
    <w:p w:rsidR="00955311" w:rsidRPr="006460BF" w:rsidRDefault="006460BF" w:rsidP="006460BF">
      <w:pPr>
        <w:snapToGrid w:val="0"/>
        <w:spacing w:line="360" w:lineRule="auto"/>
        <w:ind w:firstLine="709"/>
        <w:jc w:val="both"/>
        <w:rPr>
          <w:lang w:val="uk-UA"/>
        </w:rPr>
      </w:pPr>
      <w:r w:rsidRPr="006460BF">
        <w:rPr>
          <w:color w:val="000000"/>
          <w:sz w:val="28"/>
          <w:szCs w:val="28"/>
          <w:lang w:val="uk-UA"/>
        </w:rPr>
        <w:t xml:space="preserve">Тема «Висловлювання. Алгоритми з розгалуженням і повторенням» продовжує алгоритмічну лінію курсу. У процесі вивчення цієї теми потрібно періодично звертатися до життєвого досвіду учнів, добирати разом з ними і аналізувати алгоритми, які вони використовувалися під час вивчення інших предметів, у їхній повсякденній діяльності, у діяльності їхніх батьків, друзів, знайомих тощо. </w:t>
      </w:r>
    </w:p>
    <w:sectPr w:rsidR="00955311" w:rsidRPr="0064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FB"/>
    <w:rsid w:val="001615FB"/>
    <w:rsid w:val="00544FA3"/>
    <w:rsid w:val="006460BF"/>
    <w:rsid w:val="00B24C70"/>
    <w:rsid w:val="00D04AFB"/>
    <w:rsid w:val="00DF2F08"/>
    <w:rsid w:val="00E600EB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AE80-D904-4B3F-A515-E2DB40BA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4A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Дмиртий</dc:creator>
  <cp:lastModifiedBy>Мацаєнко Сергій</cp:lastModifiedBy>
  <cp:revision>7</cp:revision>
  <dcterms:created xsi:type="dcterms:W3CDTF">2014-08-01T15:18:00Z</dcterms:created>
  <dcterms:modified xsi:type="dcterms:W3CDTF">2015-07-04T08:53:00Z</dcterms:modified>
</cp:coreProperties>
</file>